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E" w:rsidRDefault="00B4706E" w:rsidP="00ED193B">
      <w:pPr>
        <w:jc w:val="center"/>
        <w:rPr>
          <w:b/>
        </w:rPr>
      </w:pPr>
    </w:p>
    <w:p w:rsidR="00ED193B" w:rsidRDefault="00915302" w:rsidP="00ED193B">
      <w:pPr>
        <w:jc w:val="center"/>
        <w:rPr>
          <w:b/>
        </w:rPr>
      </w:pPr>
      <w:r>
        <w:rPr>
          <w:b/>
        </w:rPr>
        <w:t xml:space="preserve">BASES DEL </w:t>
      </w:r>
      <w:r w:rsidR="00ED193B" w:rsidRPr="00094C49">
        <w:rPr>
          <w:b/>
        </w:rPr>
        <w:t>CONCURSO "SEMANA DE LA CIENCIA, TECNOLOGIA</w:t>
      </w:r>
    </w:p>
    <w:p w:rsidR="00ED193B" w:rsidRPr="00094C49" w:rsidRDefault="00ED193B" w:rsidP="00ED193B">
      <w:pPr>
        <w:jc w:val="center"/>
        <w:rPr>
          <w:b/>
        </w:rPr>
      </w:pPr>
      <w:r w:rsidRPr="00094C49">
        <w:rPr>
          <w:b/>
        </w:rPr>
        <w:t>Y EMPRENDIMIENTOS"</w:t>
      </w:r>
      <w:r w:rsidR="00915302">
        <w:rPr>
          <w:b/>
        </w:rPr>
        <w:t xml:space="preserve"> JUNIO 2015</w:t>
      </w:r>
    </w:p>
    <w:p w:rsidR="00ED193B" w:rsidRDefault="00ED193B" w:rsidP="00ED193B">
      <w:pPr>
        <w:spacing w:before="271" w:line="247" w:lineRule="exact"/>
        <w:jc w:val="center"/>
        <w:rPr>
          <w:b/>
          <w:bCs/>
        </w:rPr>
      </w:pPr>
      <w:r w:rsidRPr="00E0311D">
        <w:rPr>
          <w:b/>
          <w:bCs/>
        </w:rPr>
        <w:t>CAPITULO I</w:t>
      </w:r>
    </w:p>
    <w:p w:rsidR="00042FB3" w:rsidRDefault="00042FB3" w:rsidP="00042FB3">
      <w:pPr>
        <w:spacing w:line="272" w:lineRule="exact"/>
        <w:jc w:val="both"/>
        <w:rPr>
          <w:b/>
          <w:bCs/>
        </w:rPr>
      </w:pPr>
    </w:p>
    <w:p w:rsidR="00042FB3" w:rsidRDefault="00B4706E" w:rsidP="00042FB3">
      <w:pPr>
        <w:spacing w:line="272" w:lineRule="exact"/>
        <w:jc w:val="both"/>
      </w:pPr>
      <w:r>
        <w:rPr>
          <w:b/>
        </w:rPr>
        <w:t>ART.  1.- TEMÁTICA.-</w:t>
      </w:r>
      <w:r w:rsidR="00042FB3">
        <w:t xml:space="preserve"> </w:t>
      </w:r>
    </w:p>
    <w:p w:rsidR="00042FB3" w:rsidRPr="00AE77CE" w:rsidRDefault="00042FB3" w:rsidP="00AE77CE">
      <w:pPr>
        <w:pStyle w:val="Prrafodelista"/>
        <w:numPr>
          <w:ilvl w:val="0"/>
          <w:numId w:val="7"/>
        </w:numPr>
        <w:spacing w:line="272" w:lineRule="exact"/>
        <w:jc w:val="both"/>
        <w:rPr>
          <w:spacing w:val="1"/>
        </w:rPr>
      </w:pPr>
      <w:r w:rsidRPr="00042FB3">
        <w:rPr>
          <w:spacing w:val="1"/>
        </w:rPr>
        <w:t>Recursos Naturales y Ciencias de la Tierra</w:t>
      </w:r>
      <w:r w:rsidR="00AE77CE">
        <w:rPr>
          <w:spacing w:val="1"/>
        </w:rPr>
        <w:t xml:space="preserve"> </w:t>
      </w:r>
      <w:r w:rsidR="00AE77CE" w:rsidRPr="00AE77CE">
        <w:rPr>
          <w:spacing w:val="1"/>
        </w:rPr>
        <w:t>y/o Ingeniería</w:t>
      </w:r>
      <w:r w:rsidRPr="00AE77CE">
        <w:rPr>
          <w:spacing w:val="1"/>
        </w:rPr>
        <w:t xml:space="preserve"> e Informática</w:t>
      </w:r>
      <w:r w:rsidR="00AE77CE">
        <w:rPr>
          <w:spacing w:val="1"/>
        </w:rPr>
        <w:t xml:space="preserve"> con aplicación práctica a las necesidades del cantón Riobamba o del GADMR.</w:t>
      </w:r>
    </w:p>
    <w:p w:rsidR="00B4706E" w:rsidRDefault="00B4706E" w:rsidP="00B4706E">
      <w:pPr>
        <w:jc w:val="both"/>
      </w:pPr>
    </w:p>
    <w:p w:rsidR="00ED193B" w:rsidRPr="00E0311D" w:rsidRDefault="003C6158" w:rsidP="00ED193B">
      <w:pPr>
        <w:spacing w:before="265" w:after="258" w:line="256" w:lineRule="exact"/>
        <w:jc w:val="both"/>
      </w:pPr>
      <w:r>
        <w:rPr>
          <w:b/>
          <w:bCs/>
        </w:rPr>
        <w:t>ART</w:t>
      </w:r>
      <w:r w:rsidR="00B4706E">
        <w:rPr>
          <w:b/>
          <w:bCs/>
        </w:rPr>
        <w:t>. 2</w:t>
      </w:r>
      <w:r w:rsidR="00ED193B" w:rsidRPr="00E0311D">
        <w:rPr>
          <w:b/>
          <w:bCs/>
        </w:rPr>
        <w:t xml:space="preserve">.- </w:t>
      </w:r>
      <w:r>
        <w:rPr>
          <w:b/>
          <w:bCs/>
        </w:rPr>
        <w:t xml:space="preserve">OBJETIVOS.- </w:t>
      </w:r>
      <w:r w:rsidR="00ED193B" w:rsidRPr="00E0311D">
        <w:t>El Concurso "Semana de la Ciencia, Tecnología y Emprendimientos", tiene como objetivos:</w:t>
      </w: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 xml:space="preserve">Promover un espacio de encuentro científico y tecnológico para difundir y compartir con los actores educativos, organismos públicos, privados y la comunidad, la producción, iniciativa inventiva, descubrimiento y constitución del conocimiento científico y tecnológico de los estudiantes de las universidades, politécnicas e institutos </w:t>
      </w:r>
      <w:r w:rsidRPr="00AE3E4A">
        <w:t>superiores y tecnológicos</w:t>
      </w:r>
      <w:r>
        <w:t xml:space="preserve">, </w:t>
      </w:r>
      <w:r w:rsidRPr="00AE3E4A">
        <w:t>locales, nacionales e internacionales;</w:t>
      </w:r>
    </w:p>
    <w:p w:rsidR="00ED193B" w:rsidRDefault="00ED193B" w:rsidP="00ED193B">
      <w:pPr>
        <w:ind w:left="572"/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Realizar complementariamente seminarios, foros, presentaciones y otros eventos, que permitan difundir los avances y logros alcanzados por los centros de educación superior;</w:t>
      </w:r>
    </w:p>
    <w:p w:rsidR="00ED193B" w:rsidRDefault="00ED193B" w:rsidP="00ED193B">
      <w:pPr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Difundir a través de estos espacios, las áreas en las que vienen trabajando los centros de educación superior;</w:t>
      </w:r>
    </w:p>
    <w:p w:rsidR="00ED193B" w:rsidRDefault="00ED193B" w:rsidP="00ED193B">
      <w:pPr>
        <w:jc w:val="both"/>
      </w:pP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>Fortalecer a la ciudad de Riobamba como capital Universitaria, Politécnica y Tecnológica del país; y,</w:t>
      </w:r>
    </w:p>
    <w:p w:rsidR="00ED193B" w:rsidRPr="00E0311D" w:rsidRDefault="00ED193B" w:rsidP="00ED193B">
      <w:pPr>
        <w:ind w:left="572"/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Crear espacios en los que la ciudadanía interactúe con los centros de educación superior en donde se plasmen las ideas y se transformen en acciones para el bien común.</w:t>
      </w:r>
    </w:p>
    <w:p w:rsidR="00B4706E" w:rsidRDefault="00B4706E" w:rsidP="00B4706E">
      <w:pPr>
        <w:jc w:val="both"/>
        <w:rPr>
          <w:b/>
        </w:rPr>
      </w:pPr>
    </w:p>
    <w:p w:rsidR="00B4706E" w:rsidRDefault="00B4706E" w:rsidP="00B4706E">
      <w:pPr>
        <w:jc w:val="both"/>
        <w:rPr>
          <w:b/>
        </w:rPr>
      </w:pPr>
      <w:r w:rsidRPr="00B4706E">
        <w:rPr>
          <w:b/>
        </w:rPr>
        <w:t>ART.- 3.- PARTICIPACIÓN</w:t>
      </w:r>
    </w:p>
    <w:p w:rsidR="00B4706E" w:rsidRDefault="00B4706E" w:rsidP="00B4706E">
      <w:pPr>
        <w:jc w:val="both"/>
        <w:rPr>
          <w:b/>
        </w:rPr>
      </w:pPr>
    </w:p>
    <w:p w:rsidR="00B4706E" w:rsidRDefault="00B4706E" w:rsidP="00876197">
      <w:pPr>
        <w:pStyle w:val="Prrafodelista"/>
        <w:numPr>
          <w:ilvl w:val="0"/>
          <w:numId w:val="9"/>
        </w:numPr>
        <w:jc w:val="both"/>
      </w:pPr>
      <w:r>
        <w:t xml:space="preserve">Los interesados en participar podrán retirar las bases y la hoja de inscripción en la Dirección de Gestión Cultural, ubicada en las calles Primera Constituyente y Espejo (esquina), o en el sitio  web de la Municipalidad de Riobamba (www.gadmriobamba.gob.ec), o solicitarlas en la siguiente dirección de correo electrónico </w:t>
      </w:r>
      <w:hyperlink r:id="rId7" w:history="1">
        <w:r w:rsidRPr="00046578">
          <w:rPr>
            <w:rStyle w:val="Hipervnculo"/>
          </w:rPr>
          <w:t>cultura@gadmriobamba.gob.ec</w:t>
        </w:r>
      </w:hyperlink>
      <w:r>
        <w:t xml:space="preserve">, a partir </w:t>
      </w:r>
      <w:r w:rsidR="00D84492">
        <w:t>del 26 de marzo</w:t>
      </w:r>
      <w:r>
        <w:t xml:space="preserve"> del año 2015.</w:t>
      </w:r>
    </w:p>
    <w:p w:rsidR="00B4706E" w:rsidRDefault="00876197" w:rsidP="00B4706E">
      <w:pPr>
        <w:jc w:val="both"/>
      </w:pPr>
      <w:r>
        <w:lastRenderedPageBreak/>
        <w:t xml:space="preserve">            </w:t>
      </w:r>
      <w:r w:rsidR="00B4706E">
        <w:t>Su participación implica la tácita a</w:t>
      </w:r>
      <w:r w:rsidR="00AE77CE">
        <w:t>ceptación a la presente normativa</w:t>
      </w:r>
      <w:r w:rsidR="00B4706E">
        <w:t>.</w:t>
      </w:r>
    </w:p>
    <w:p w:rsidR="00B4706E" w:rsidRPr="00E0311D" w:rsidRDefault="00B4706E" w:rsidP="00B4706E">
      <w:pPr>
        <w:spacing w:before="248" w:line="268" w:lineRule="exact"/>
        <w:jc w:val="both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Podrán participar los estudiantes y docentes de las universidades, escuelas politécnicas e institutos superiores y tecnológicos locales, nacionales e internacionales.</w:t>
      </w:r>
    </w:p>
    <w:p w:rsidR="00B4706E" w:rsidRDefault="00B4706E" w:rsidP="00B4706E">
      <w:pPr>
        <w:ind w:firstLine="426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Los participantes podrán inscribirse en forma individual o grupal</w:t>
      </w:r>
      <w:r w:rsidR="00AE77CE">
        <w:t>,</w:t>
      </w:r>
      <w:r w:rsidRPr="00E0311D">
        <w:t xml:space="preserve"> no siendo necesario que todos sus integrantes pertenezcan a</w:t>
      </w:r>
      <w:r w:rsidR="004416C4">
        <w:t>l mismo curso, año o semestre, carrera, escuela o facultad;</w:t>
      </w:r>
      <w:r w:rsidRPr="00E0311D">
        <w:t xml:space="preserve"> pero sí a la misma institución de educación superior.</w:t>
      </w:r>
    </w:p>
    <w:p w:rsidR="00B4706E" w:rsidRDefault="00B4706E" w:rsidP="00B4706E"/>
    <w:p w:rsidR="00042FB3" w:rsidRDefault="00042FB3" w:rsidP="00B4706E"/>
    <w:p w:rsidR="00042FB3" w:rsidRDefault="00042FB3" w:rsidP="00042FB3">
      <w:pPr>
        <w:jc w:val="both"/>
      </w:pPr>
      <w:r>
        <w:rPr>
          <w:b/>
        </w:rPr>
        <w:t>ART. 4.- P</w:t>
      </w:r>
      <w:r w:rsidR="00D340C2">
        <w:rPr>
          <w:b/>
        </w:rPr>
        <w:t>RESENTA</w:t>
      </w:r>
      <w:r w:rsidR="00C552AE">
        <w:rPr>
          <w:b/>
        </w:rPr>
        <w:t>CIÓN</w:t>
      </w:r>
    </w:p>
    <w:p w:rsidR="00ED193B" w:rsidRDefault="00ED193B" w:rsidP="00ED193B">
      <w:pPr>
        <w:jc w:val="both"/>
      </w:pPr>
    </w:p>
    <w:p w:rsidR="00876197" w:rsidRDefault="00ED193B" w:rsidP="00876197">
      <w:pPr>
        <w:pStyle w:val="Prrafodelista"/>
        <w:numPr>
          <w:ilvl w:val="0"/>
          <w:numId w:val="10"/>
        </w:numPr>
        <w:jc w:val="both"/>
      </w:pPr>
      <w:r w:rsidRPr="00E0311D">
        <w:t>El concurso se efectuará</w:t>
      </w:r>
      <w:r w:rsidR="001042CC">
        <w:t xml:space="preserve"> la última semana del mes de ju</w:t>
      </w:r>
      <w:r w:rsidR="00966E16">
        <w:t>nio del 2015</w:t>
      </w:r>
      <w:r w:rsidRPr="00E0311D">
        <w:t>. La Comisión de Educación, Cultura, Deportes, Recreación, Promoción Popular y Legis</w:t>
      </w:r>
      <w:r w:rsidR="001042CC">
        <w:t>lación ha convocado en</w:t>
      </w:r>
      <w:r w:rsidRPr="00E0311D">
        <w:t xml:space="preserve"> un diario de ci</w:t>
      </w:r>
      <w:r w:rsidR="001042CC">
        <w:t xml:space="preserve">rculación nacional, con </w:t>
      </w:r>
      <w:r w:rsidRPr="00E0311D">
        <w:t xml:space="preserve"> noventa (90) días de anticipación al concurso.</w:t>
      </w:r>
    </w:p>
    <w:p w:rsidR="00876197" w:rsidRDefault="00876197" w:rsidP="00876197">
      <w:pPr>
        <w:jc w:val="both"/>
      </w:pPr>
    </w:p>
    <w:p w:rsidR="00876197" w:rsidRDefault="00876197" w:rsidP="00876197">
      <w:pPr>
        <w:pStyle w:val="Prrafodelista"/>
        <w:numPr>
          <w:ilvl w:val="0"/>
          <w:numId w:val="10"/>
        </w:numPr>
        <w:jc w:val="both"/>
      </w:pPr>
      <w:r w:rsidRPr="00E0311D">
        <w:t>La forma de dar a conocer los proyectos y trabajos alcanzados será</w:t>
      </w:r>
      <w:r w:rsidR="00A515A0">
        <w:t xml:space="preserve"> a través de la "Exhibición de P</w:t>
      </w:r>
      <w:r w:rsidRPr="00E0311D">
        <w:t>royectos".</w:t>
      </w:r>
    </w:p>
    <w:p w:rsidR="00601D98" w:rsidRDefault="00601D98" w:rsidP="00601D98">
      <w:pPr>
        <w:pStyle w:val="Prrafodelista"/>
      </w:pPr>
    </w:p>
    <w:p w:rsidR="00601D98" w:rsidRDefault="00601D98" w:rsidP="00876197">
      <w:pPr>
        <w:pStyle w:val="Prrafodelista"/>
        <w:numPr>
          <w:ilvl w:val="0"/>
          <w:numId w:val="10"/>
        </w:numPr>
        <w:jc w:val="both"/>
      </w:pPr>
      <w:r>
        <w:t xml:space="preserve">El Concurso “Semana de la Ciencia, Tecnología y Emprendimientos”, se inaugurará </w:t>
      </w:r>
      <w:r w:rsidR="007F7CD2">
        <w:t xml:space="preserve"> con un acto especial el lunes</w:t>
      </w:r>
      <w:r>
        <w:t xml:space="preserve"> 22 de junio del 2015</w:t>
      </w:r>
      <w:r w:rsidR="007F7CD2">
        <w:t xml:space="preserve">. Se organizará un acto especial  de premiación el día jueves 25 y finalmente clausurará este importante evento científico y tecnológico la tarde del viernes 26  de junio del </w:t>
      </w:r>
      <w:r>
        <w:t xml:space="preserve"> año</w:t>
      </w:r>
      <w:r w:rsidR="007F7CD2">
        <w:t xml:space="preserve"> en curso</w:t>
      </w:r>
      <w:r>
        <w:t>.</w:t>
      </w:r>
      <w:r w:rsidR="007F7CD2">
        <w:t xml:space="preserve"> Lo que implica que los expositores deberán permanecer desde el 22 hasta el 26 de junio.</w:t>
      </w:r>
    </w:p>
    <w:p w:rsidR="00966E16" w:rsidRDefault="00966E16" w:rsidP="00966E16">
      <w:pPr>
        <w:pStyle w:val="Prrafodelista"/>
      </w:pPr>
    </w:p>
    <w:p w:rsidR="00966E16" w:rsidRDefault="00966E16" w:rsidP="00876197">
      <w:pPr>
        <w:pStyle w:val="Prrafodelista"/>
        <w:numPr>
          <w:ilvl w:val="0"/>
          <w:numId w:val="10"/>
        </w:numPr>
        <w:jc w:val="both"/>
      </w:pPr>
      <w:r>
        <w:t>El lugar donde se desarrollará la “Semana de la Ciencia, Tecnología y Emprendimientos” Junio 2015, se dará a conocer a partir del 25 de mayo del 2015.</w:t>
      </w:r>
    </w:p>
    <w:p w:rsidR="00ED193B" w:rsidRDefault="00ED193B" w:rsidP="00966E16">
      <w:pPr>
        <w:pStyle w:val="Sinespaciado"/>
        <w:rPr>
          <w:b/>
        </w:rPr>
      </w:pPr>
    </w:p>
    <w:p w:rsidR="00B4706E" w:rsidRDefault="00B4706E" w:rsidP="00B4706E">
      <w:pPr>
        <w:pStyle w:val="Sinespaciado"/>
        <w:rPr>
          <w:b/>
        </w:rPr>
      </w:pPr>
    </w:p>
    <w:p w:rsidR="00042FB3" w:rsidRDefault="00042FB3" w:rsidP="00042FB3">
      <w:pPr>
        <w:jc w:val="both"/>
      </w:pPr>
    </w:p>
    <w:p w:rsidR="00042FB3" w:rsidRDefault="00042FB3" w:rsidP="00042FB3">
      <w:pPr>
        <w:jc w:val="both"/>
        <w:rPr>
          <w:b/>
        </w:rPr>
      </w:pPr>
      <w:r>
        <w:rPr>
          <w:b/>
        </w:rPr>
        <w:t>ART. 5.- RESTRICCIONES</w:t>
      </w:r>
    </w:p>
    <w:p w:rsidR="00ED193B" w:rsidRPr="00E0311D" w:rsidRDefault="00ED193B" w:rsidP="00ED193B"/>
    <w:p w:rsidR="00ED193B" w:rsidRDefault="00ED193B" w:rsidP="00ED193B">
      <w:pPr>
        <w:jc w:val="both"/>
      </w:pPr>
      <w:r w:rsidRPr="00E0311D">
        <w:t>No serán admitidos los siguientes proyectos: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</w:pPr>
      <w:r w:rsidRPr="00E0311D">
        <w:t>Los que atenten contra la dignidad de las personas.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  <w:rPr>
          <w:spacing w:val="11"/>
        </w:rPr>
      </w:pPr>
      <w:r w:rsidRPr="00E0311D">
        <w:rPr>
          <w:spacing w:val="11"/>
        </w:rPr>
        <w:t>Los que impliquen maltrato y sacrificio innecesario de  animales.</w:t>
      </w:r>
    </w:p>
    <w:p w:rsidR="00ED193B" w:rsidRPr="00E0311D" w:rsidRDefault="00ED193B" w:rsidP="00ED193B">
      <w:pPr>
        <w:jc w:val="both"/>
        <w:rPr>
          <w:spacing w:val="11"/>
        </w:rPr>
      </w:pPr>
    </w:p>
    <w:p w:rsidR="00ED193B" w:rsidRPr="00E0311D" w:rsidRDefault="00ED193B" w:rsidP="00ED193B">
      <w:pPr>
        <w:numPr>
          <w:ilvl w:val="0"/>
          <w:numId w:val="6"/>
        </w:numPr>
        <w:jc w:val="both"/>
      </w:pPr>
      <w:r w:rsidRPr="00E0311D">
        <w:t>Los que pongan en riesgo la seguridad de los visitantes y expositores.</w:t>
      </w:r>
      <w:r w:rsidRPr="00E0311D">
        <w:tab/>
      </w:r>
    </w:p>
    <w:p w:rsidR="00A515A0" w:rsidRDefault="00A515A0" w:rsidP="00A515A0">
      <w:pPr>
        <w:pStyle w:val="Prrafodelista"/>
        <w:jc w:val="both"/>
      </w:pPr>
    </w:p>
    <w:p w:rsidR="00A515A0" w:rsidRDefault="00A515A0" w:rsidP="00A515A0">
      <w:pPr>
        <w:pStyle w:val="Prrafodelista"/>
      </w:pPr>
    </w:p>
    <w:p w:rsidR="007366AC" w:rsidRDefault="007366AC" w:rsidP="00A515A0">
      <w:pPr>
        <w:pStyle w:val="Prrafodelista"/>
        <w:numPr>
          <w:ilvl w:val="0"/>
          <w:numId w:val="6"/>
        </w:numPr>
        <w:jc w:val="both"/>
      </w:pPr>
      <w:r>
        <w:t>Deberán entregar la Declaración Juramentada en la que se certifique que los trabajos o proyectos no hayan sido presentados en otros concursos o certámenes similares y que no hayan obtenido algún premio o mención.</w:t>
      </w:r>
    </w:p>
    <w:p w:rsidR="007366AC" w:rsidRDefault="007366AC" w:rsidP="007366AC">
      <w:pPr>
        <w:pStyle w:val="Prrafodelista"/>
        <w:jc w:val="both"/>
      </w:pPr>
    </w:p>
    <w:p w:rsidR="00A515A0" w:rsidRPr="00326A92" w:rsidRDefault="00A515A0" w:rsidP="00326A92">
      <w:pPr>
        <w:rPr>
          <w:b/>
        </w:rPr>
      </w:pPr>
    </w:p>
    <w:p w:rsidR="00A515A0" w:rsidRDefault="00A515A0" w:rsidP="00A515A0">
      <w:pPr>
        <w:jc w:val="both"/>
        <w:rPr>
          <w:b/>
        </w:rPr>
      </w:pPr>
      <w:r>
        <w:rPr>
          <w:b/>
        </w:rPr>
        <w:t>ART. 6.-</w:t>
      </w:r>
      <w:r w:rsidR="007366AC">
        <w:rPr>
          <w:b/>
        </w:rPr>
        <w:t xml:space="preserve"> </w:t>
      </w:r>
      <w:r w:rsidR="00C552AE">
        <w:rPr>
          <w:b/>
        </w:rPr>
        <w:t>RECEPCIÓN</w:t>
      </w:r>
    </w:p>
    <w:p w:rsidR="007366AC" w:rsidRDefault="007366AC" w:rsidP="00A515A0">
      <w:pPr>
        <w:jc w:val="both"/>
        <w:rPr>
          <w:b/>
        </w:rPr>
      </w:pPr>
    </w:p>
    <w:p w:rsidR="007366AC" w:rsidRDefault="007366AC" w:rsidP="007366AC">
      <w:pPr>
        <w:pStyle w:val="Prrafodelista"/>
        <w:numPr>
          <w:ilvl w:val="0"/>
          <w:numId w:val="11"/>
        </w:numPr>
        <w:jc w:val="both"/>
      </w:pPr>
      <w:r w:rsidRPr="00326A92">
        <w:t xml:space="preserve">El transporte, </w:t>
      </w:r>
      <w:r w:rsidR="00326A92">
        <w:t xml:space="preserve">materiales, equipamiento, </w:t>
      </w:r>
      <w:r w:rsidRPr="00326A92">
        <w:t xml:space="preserve">logística e instalación estará a cargo de los participantes, por lo que </w:t>
      </w:r>
      <w:r w:rsidR="00326A92" w:rsidRPr="00326A92">
        <w:t>a partir del 25 de mayo deberán coordinar con los organizadores e institución anfitriona la asignación de espacios necesarios para el montaje de la muestra.</w:t>
      </w:r>
    </w:p>
    <w:p w:rsidR="00326A92" w:rsidRDefault="00326A92" w:rsidP="007366AC">
      <w:pPr>
        <w:pStyle w:val="Prrafodelista"/>
        <w:numPr>
          <w:ilvl w:val="0"/>
          <w:numId w:val="11"/>
        </w:numPr>
        <w:jc w:val="both"/>
      </w:pPr>
      <w:r>
        <w:t>Se asignarán un máximo de 9 metros cuadrados para instalar y presentar los trabajos o proyectos.</w:t>
      </w:r>
    </w:p>
    <w:p w:rsidR="00326A92" w:rsidRPr="00326A92" w:rsidRDefault="00326A92" w:rsidP="007366AC">
      <w:pPr>
        <w:pStyle w:val="Prrafodelista"/>
        <w:numPr>
          <w:ilvl w:val="0"/>
          <w:numId w:val="11"/>
        </w:numPr>
        <w:jc w:val="both"/>
      </w:pPr>
      <w:r>
        <w:t>Los participantes deberán presentar hasta el 29 de mayo del 2015, la propuesta o memoria técnica, textual y gráfica (3D)  impresa y digital</w:t>
      </w:r>
      <w:r w:rsidR="00915302">
        <w:t>.</w:t>
      </w:r>
    </w:p>
    <w:p w:rsidR="00ED193B" w:rsidRDefault="00ED193B" w:rsidP="00326A92">
      <w:pPr>
        <w:rPr>
          <w:b/>
        </w:rPr>
      </w:pPr>
    </w:p>
    <w:p w:rsidR="00ED193B" w:rsidRDefault="00ED193B" w:rsidP="00ED193B">
      <w:pPr>
        <w:jc w:val="center"/>
        <w:rPr>
          <w:b/>
        </w:rPr>
      </w:pPr>
    </w:p>
    <w:p w:rsidR="00042FB3" w:rsidRDefault="00042FB3" w:rsidP="00042FB3">
      <w:pPr>
        <w:jc w:val="both"/>
      </w:pPr>
      <w:r>
        <w:rPr>
          <w:b/>
        </w:rPr>
        <w:t>ART. 7.- JURADO</w:t>
      </w:r>
    </w:p>
    <w:p w:rsidR="00ED193B" w:rsidRDefault="00ED193B" w:rsidP="00ED193B">
      <w:pPr>
        <w:jc w:val="both"/>
        <w:rPr>
          <w:b/>
          <w:bCs/>
        </w:rPr>
      </w:pPr>
    </w:p>
    <w:p w:rsidR="00ED193B" w:rsidRDefault="00ED193B" w:rsidP="00ED193B">
      <w:pPr>
        <w:jc w:val="both"/>
      </w:pPr>
      <w:r w:rsidRPr="00E0311D">
        <w:rPr>
          <w:b/>
          <w:bCs/>
        </w:rPr>
        <w:t xml:space="preserve">Art. 25.- </w:t>
      </w:r>
      <w:r w:rsidRPr="00E0311D">
        <w:t>Integración y competencia del Jurado:</w:t>
      </w:r>
    </w:p>
    <w:p w:rsidR="00ED193B" w:rsidRPr="00E0311D" w:rsidRDefault="00ED193B" w:rsidP="00ED193B">
      <w:pPr>
        <w:jc w:val="both"/>
      </w:pPr>
    </w:p>
    <w:p w:rsidR="00ED193B" w:rsidRDefault="00ED193B" w:rsidP="00326A92">
      <w:pPr>
        <w:numPr>
          <w:ilvl w:val="0"/>
          <w:numId w:val="4"/>
        </w:numPr>
        <w:jc w:val="both"/>
      </w:pPr>
      <w:r w:rsidRPr="00E0311D">
        <w:t>El jurado estará integrado por cinco (5) miembros, especialistas en la temática anual del Concurso, que serán designados por la Comisión de Educación, Cultura, Deportes, Recreación, Promoción Popular y Legislación;</w:t>
      </w:r>
    </w:p>
    <w:p w:rsidR="00ED193B" w:rsidRPr="00E0311D" w:rsidRDefault="00ED193B" w:rsidP="00326A92">
      <w:pPr>
        <w:ind w:left="786"/>
        <w:jc w:val="both"/>
      </w:pPr>
    </w:p>
    <w:p w:rsidR="00ED193B" w:rsidRPr="00E0311D" w:rsidRDefault="00ED193B" w:rsidP="00326A92">
      <w:pPr>
        <w:numPr>
          <w:ilvl w:val="0"/>
          <w:numId w:val="4"/>
        </w:numPr>
        <w:jc w:val="both"/>
      </w:pPr>
      <w:r w:rsidRPr="00E0311D">
        <w:t>El jurado seleccionará los proyectos y otorgará los premios</w:t>
      </w:r>
      <w:r w:rsidR="0015486F">
        <w:t xml:space="preserve"> el jueves 25</w:t>
      </w:r>
      <w:r w:rsidR="00601D98">
        <w:t xml:space="preserve"> de junio del 2015</w:t>
      </w:r>
      <w:r w:rsidR="00915302">
        <w:t>.</w:t>
      </w:r>
    </w:p>
    <w:p w:rsidR="00ED193B" w:rsidRDefault="00ED193B" w:rsidP="00326A92">
      <w:pPr>
        <w:jc w:val="both"/>
      </w:pPr>
    </w:p>
    <w:p w:rsidR="00ED193B" w:rsidRDefault="00ED193B" w:rsidP="00326A92">
      <w:pPr>
        <w:jc w:val="both"/>
      </w:pPr>
    </w:p>
    <w:p w:rsidR="00ED193B" w:rsidRPr="00E0311D" w:rsidRDefault="00ED193B" w:rsidP="00ED193B">
      <w:pPr>
        <w:jc w:val="both"/>
      </w:pPr>
      <w:r w:rsidRPr="00E0311D">
        <w:t xml:space="preserve">De la actuación del jurado se elaborará un acta por escrito, la que será firmada por los miembros del mismo y acreditada por un </w:t>
      </w:r>
      <w:r w:rsidR="0015486F">
        <w:t xml:space="preserve">(a) </w:t>
      </w:r>
      <w:r w:rsidRPr="00E0311D">
        <w:t>notario</w:t>
      </w:r>
      <w:r w:rsidR="0015486F">
        <w:t xml:space="preserve"> (a)</w:t>
      </w:r>
      <w:r w:rsidRPr="00E0311D">
        <w:t>.</w:t>
      </w:r>
    </w:p>
    <w:p w:rsidR="00ED193B" w:rsidRDefault="00ED193B" w:rsidP="00ED193B">
      <w:pPr>
        <w:jc w:val="both"/>
      </w:pPr>
    </w:p>
    <w:p w:rsidR="00ED193B" w:rsidRDefault="00ED193B" w:rsidP="00ED193B">
      <w:pPr>
        <w:jc w:val="both"/>
      </w:pPr>
      <w:r w:rsidRPr="00E0311D">
        <w:t>Los resultados del concurso serán definitivos e inapelables.</w:t>
      </w:r>
    </w:p>
    <w:p w:rsidR="00042FB3" w:rsidRDefault="00042FB3" w:rsidP="00ED193B">
      <w:pPr>
        <w:jc w:val="both"/>
      </w:pPr>
    </w:p>
    <w:p w:rsidR="00C552AE" w:rsidRDefault="00C552AE" w:rsidP="00042FB3">
      <w:pPr>
        <w:jc w:val="both"/>
        <w:rPr>
          <w:b/>
        </w:rPr>
      </w:pPr>
    </w:p>
    <w:p w:rsidR="00C552AE" w:rsidRDefault="00C552AE" w:rsidP="00042FB3">
      <w:pPr>
        <w:jc w:val="both"/>
        <w:rPr>
          <w:b/>
        </w:rPr>
      </w:pPr>
    </w:p>
    <w:p w:rsidR="00C552AE" w:rsidRDefault="00C552AE" w:rsidP="00042FB3">
      <w:pPr>
        <w:jc w:val="both"/>
        <w:rPr>
          <w:b/>
        </w:rPr>
      </w:pPr>
    </w:p>
    <w:p w:rsidR="00042FB3" w:rsidRDefault="00326A92" w:rsidP="00042FB3">
      <w:pPr>
        <w:jc w:val="both"/>
        <w:rPr>
          <w:b/>
        </w:rPr>
      </w:pPr>
      <w:r>
        <w:rPr>
          <w:b/>
        </w:rPr>
        <w:t xml:space="preserve">ART. 8.- PREMIOS </w:t>
      </w:r>
    </w:p>
    <w:p w:rsidR="00ED193B" w:rsidRDefault="00ED193B" w:rsidP="00ED193B">
      <w:pPr>
        <w:jc w:val="both"/>
        <w:rPr>
          <w:b/>
          <w:bCs/>
        </w:rPr>
      </w:pPr>
    </w:p>
    <w:p w:rsidR="00ED193B" w:rsidRDefault="00ED193B" w:rsidP="00ED193B">
      <w:pPr>
        <w:jc w:val="both"/>
      </w:pPr>
      <w:r w:rsidRPr="00E0311D">
        <w:t>Como una forma de incentivar la formulación de proyectos y trabajos de investigación se oto</w:t>
      </w:r>
      <w:r w:rsidR="008A23F6">
        <w:t>rgarán premios a los que</w:t>
      </w:r>
      <w:r w:rsidRPr="00E0311D">
        <w:t xml:space="preserve"> se determinen como ganadores. Adicionalmente se podrán otorgar menciones honor</w:t>
      </w:r>
      <w:r w:rsidR="008A23F6">
        <w:t>íficas</w:t>
      </w:r>
      <w:r w:rsidRPr="00E0311D">
        <w:t xml:space="preserve">, que a consideración del jurado, sean un verdadero aporte al </w:t>
      </w:r>
      <w:r w:rsidR="008A23F6">
        <w:t>conocimiento y aplicados a la temática del concurso.</w:t>
      </w:r>
    </w:p>
    <w:p w:rsidR="00ED193B" w:rsidRPr="00E0311D" w:rsidRDefault="00ED193B" w:rsidP="00ED193B">
      <w:pPr>
        <w:jc w:val="both"/>
      </w:pPr>
    </w:p>
    <w:p w:rsidR="00ED193B" w:rsidRPr="00E0311D" w:rsidRDefault="00ED193B" w:rsidP="00ED193B">
      <w:pPr>
        <w:jc w:val="both"/>
        <w:rPr>
          <w:spacing w:val="-1"/>
        </w:rPr>
      </w:pPr>
      <w:r w:rsidRPr="00E0311D">
        <w:rPr>
          <w:spacing w:val="-1"/>
        </w:rPr>
        <w:t>Se establecen los siguientes premios</w:t>
      </w:r>
      <w:r w:rsidR="008A23F6">
        <w:rPr>
          <w:spacing w:val="-1"/>
        </w:rPr>
        <w:t xml:space="preserve"> adquisición</w:t>
      </w:r>
      <w:r w:rsidRPr="00E0311D">
        <w:rPr>
          <w:spacing w:val="-1"/>
        </w:rPr>
        <w:t>:</w:t>
      </w:r>
    </w:p>
    <w:p w:rsidR="00ED193B" w:rsidRPr="00E0311D" w:rsidRDefault="00ED193B" w:rsidP="00ED193B">
      <w:pPr>
        <w:spacing w:before="203" w:line="126" w:lineRule="exact"/>
        <w:ind w:left="360"/>
        <w:jc w:val="both"/>
        <w:rPr>
          <w:spacing w:val="-1"/>
        </w:rPr>
      </w:pPr>
    </w:p>
    <w:p w:rsidR="00ED193B" w:rsidRPr="00E0311D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</w:pPr>
      <w:r w:rsidRPr="00E0311D">
        <w:t>Primer Premio</w:t>
      </w:r>
      <w:r w:rsidRPr="00E0311D">
        <w:tab/>
        <w:t>$ 7.000 USD (Siete mil dólares) y diploma (s)</w:t>
      </w:r>
    </w:p>
    <w:p w:rsidR="00ED193B" w:rsidRPr="00E0311D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  <w:rPr>
          <w:b/>
          <w:bCs/>
        </w:rPr>
      </w:pPr>
      <w:r w:rsidRPr="00E0311D">
        <w:t>Segundo Premio</w:t>
      </w:r>
      <w:r w:rsidRPr="00E0311D">
        <w:tab/>
        <w:t xml:space="preserve">$ 5.000 USD (Cinco mil dólares) y diploma </w:t>
      </w:r>
      <w:r w:rsidRPr="00E0311D">
        <w:rPr>
          <w:bCs/>
        </w:rPr>
        <w:t>(s)</w:t>
      </w:r>
    </w:p>
    <w:p w:rsidR="00ED193B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</w:pPr>
      <w:r w:rsidRPr="00E0311D">
        <w:t>Tercer Premio</w:t>
      </w:r>
      <w:r w:rsidRPr="00E0311D">
        <w:tab/>
        <w:t>$ 3.000 USD (Tres mil dólares) y diploma (s)</w:t>
      </w:r>
    </w:p>
    <w:p w:rsidR="007F7CD2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7F7CD2" w:rsidRPr="00E0311D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Los participantes que obtengan los tres primeros premios económicos sin renunciar al crédito de su propiedad intelectual, están obligados a permitir que los trabajos o proyectos sean utilizados y/o ejecutados sin retribución económica adicional alguna.</w:t>
      </w:r>
    </w:p>
    <w:p w:rsidR="00D975C8" w:rsidRDefault="00D975C8"/>
    <w:p w:rsidR="00042FB3" w:rsidRDefault="00042FB3"/>
    <w:sectPr w:rsidR="00042FB3" w:rsidSect="00D975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C6" w:rsidRDefault="00395EC6" w:rsidP="00B4706E">
      <w:r>
        <w:separator/>
      </w:r>
    </w:p>
  </w:endnote>
  <w:endnote w:type="continuationSeparator" w:id="1">
    <w:p w:rsidR="00395EC6" w:rsidRDefault="00395EC6" w:rsidP="00B4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Default="00B4706E" w:rsidP="00B4706E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b/>
        <w:sz w:val="16"/>
        <w:szCs w:val="16"/>
      </w:rPr>
      <w:t>DIRECCIÓN DE GESTIÓN CULTURAL, TURISMO, DEPORTES Y RECREACIÓN</w:t>
    </w:r>
  </w:p>
  <w:p w:rsidR="00B4706E" w:rsidRPr="001A3561" w:rsidRDefault="00B4706E" w:rsidP="00B4706E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sz w:val="16"/>
        <w:szCs w:val="16"/>
      </w:rPr>
      <w:t>Primera Constituyente y Espejo</w:t>
    </w:r>
    <w:r w:rsidRPr="00894E0A">
      <w:rPr>
        <w:rFonts w:ascii="ITC Avant Garde Gothic" w:hAnsi="ITC Avant Garde Gothic" w:cs="Estrangelo Edessa"/>
        <w:sz w:val="16"/>
        <w:szCs w:val="16"/>
      </w:rPr>
      <w:t xml:space="preserve"> – Telefax </w:t>
    </w:r>
    <w:r>
      <w:rPr>
        <w:rFonts w:ascii="ITC Avant Garde Gothic" w:hAnsi="ITC Avant Garde Gothic" w:cs="Estrangelo Edessa"/>
        <w:sz w:val="16"/>
        <w:szCs w:val="16"/>
      </w:rPr>
      <w:t>2944420</w:t>
    </w:r>
  </w:p>
  <w:p w:rsidR="00B4706E" w:rsidRPr="00055313" w:rsidRDefault="00B4706E" w:rsidP="00B4706E">
    <w:pPr>
      <w:pStyle w:val="Piedepgina"/>
      <w:rPr>
        <w:rFonts w:ascii="ITC Avant Garde Gothic" w:hAnsi="ITC Avant Garde Gothic" w:cs="Estrangelo Edessa"/>
        <w:sz w:val="16"/>
        <w:szCs w:val="16"/>
      </w:rPr>
    </w:pPr>
    <w:r w:rsidRPr="00055313">
      <w:rPr>
        <w:rFonts w:ascii="ITC Avant Garde Gothic" w:hAnsi="ITC Avant Garde Gothic" w:cs="Estrangelo Edessa"/>
        <w:sz w:val="16"/>
        <w:szCs w:val="16"/>
      </w:rPr>
      <w:t>cultura@gadmriobamba.gob.ec</w:t>
    </w:r>
    <w:r>
      <w:rPr>
        <w:rFonts w:ascii="ITC Avant Garde Gothic" w:hAnsi="ITC Avant Garde Gothic" w:cs="Estrangelo Edessa"/>
        <w:sz w:val="16"/>
        <w:szCs w:val="16"/>
      </w:rPr>
      <w:t xml:space="preserve">  /  culturaimr</w:t>
    </w:r>
    <w:r w:rsidRPr="00894E0A">
      <w:rPr>
        <w:rFonts w:ascii="ITC Avant Garde Gothic" w:hAnsi="ITC Avant Garde Gothic" w:cs="Estrangelo Edessa"/>
        <w:sz w:val="16"/>
        <w:szCs w:val="16"/>
      </w:rPr>
      <w:t>@</w:t>
    </w:r>
    <w:r>
      <w:rPr>
        <w:rFonts w:ascii="ITC Avant Garde Gothic" w:hAnsi="ITC Avant Garde Gothic" w:cs="Estrangelo Edessa"/>
        <w:sz w:val="16"/>
        <w:szCs w:val="16"/>
      </w:rPr>
      <w:t>yahoo.es</w:t>
    </w:r>
  </w:p>
  <w:p w:rsidR="00B4706E" w:rsidRDefault="00B4706E" w:rsidP="00B4706E">
    <w:pPr>
      <w:pStyle w:val="Piedepgina"/>
    </w:pPr>
  </w:p>
  <w:p w:rsidR="00B4706E" w:rsidRDefault="00B4706E" w:rsidP="00B4706E">
    <w:pPr>
      <w:pStyle w:val="Piedepgina"/>
    </w:pPr>
  </w:p>
  <w:p w:rsidR="00B4706E" w:rsidRDefault="00B47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C6" w:rsidRDefault="00395EC6" w:rsidP="00B4706E">
      <w:r>
        <w:separator/>
      </w:r>
    </w:p>
  </w:footnote>
  <w:footnote w:type="continuationSeparator" w:id="1">
    <w:p w:rsidR="00395EC6" w:rsidRDefault="00395EC6" w:rsidP="00B4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Pr="0059696C" w:rsidRDefault="00B4706E" w:rsidP="00B4706E">
    <w:pPr>
      <w:pStyle w:val="Encabezado"/>
    </w:pPr>
    <w:r w:rsidRPr="00605DE9">
      <w:rPr>
        <w:i/>
        <w:color w:val="365F91"/>
      </w:rPr>
      <w:t xml:space="preserve">     </w:t>
    </w:r>
    <w:r>
      <w:rPr>
        <w:i/>
        <w:noProof/>
        <w:color w:val="365F91"/>
        <w:lang w:val="es-EC" w:eastAsia="es-EC"/>
      </w:rPr>
      <w:drawing>
        <wp:inline distT="0" distB="0" distL="0" distR="0">
          <wp:extent cx="2240915" cy="927100"/>
          <wp:effectExtent l="1905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5DE9">
      <w:rPr>
        <w:i/>
        <w:color w:val="365F91"/>
      </w:rPr>
      <w:t xml:space="preserve">                                   </w:t>
    </w:r>
    <w:r w:rsidRPr="00605DE9">
      <w:rPr>
        <w:i/>
        <w:color w:val="365F91"/>
      </w:rPr>
      <w:tab/>
    </w:r>
    <w:r w:rsidRPr="00894E0A">
      <w:rPr>
        <w:rFonts w:ascii="ITC Avant Garde Gothic" w:hAnsi="ITC Avant Garde Gothic"/>
        <w:color w:val="000000"/>
        <w:sz w:val="16"/>
        <w:szCs w:val="16"/>
      </w:rPr>
      <w:t xml:space="preserve"> </w:t>
    </w:r>
    <w:hyperlink r:id="rId2" w:history="1">
      <w:r w:rsidRPr="00894E0A">
        <w:rPr>
          <w:rStyle w:val="Hipervnculo"/>
          <w:rFonts w:ascii="ITC Avant Garde Gothic" w:eastAsia="Gulim" w:hAnsi="ITC Avant Garde Gothic" w:cs="Estrangelo Edessa"/>
          <w:b/>
          <w:color w:val="000000"/>
          <w:sz w:val="16"/>
          <w:szCs w:val="16"/>
        </w:rPr>
        <w:t>www.gadmriobamba.gob.ec</w:t>
      </w:r>
    </w:hyperlink>
  </w:p>
  <w:p w:rsidR="00B4706E" w:rsidRDefault="00B470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DDF8"/>
    <w:multiLevelType w:val="singleLevel"/>
    <w:tmpl w:val="3DA85396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/>
        <w:snapToGrid/>
        <w:sz w:val="21"/>
      </w:rPr>
    </w:lvl>
  </w:abstractNum>
  <w:abstractNum w:abstractNumId="1">
    <w:nsid w:val="010BA72E"/>
    <w:multiLevelType w:val="singleLevel"/>
    <w:tmpl w:val="AC3C00BA"/>
    <w:lvl w:ilvl="0">
      <w:start w:val="1"/>
      <w:numFmt w:val="lowerLetter"/>
      <w:lvlText w:val="%1)"/>
      <w:lvlJc w:val="left"/>
      <w:pPr>
        <w:tabs>
          <w:tab w:val="num" w:pos="572"/>
        </w:tabs>
        <w:ind w:left="572" w:hanging="28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481F106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7A2240B"/>
    <w:multiLevelType w:val="singleLevel"/>
    <w:tmpl w:val="781313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snapToGrid/>
        <w:spacing w:val="3"/>
        <w:sz w:val="22"/>
        <w:szCs w:val="22"/>
      </w:rPr>
    </w:lvl>
  </w:abstractNum>
  <w:abstractNum w:abstractNumId="4">
    <w:nsid w:val="09635E33"/>
    <w:multiLevelType w:val="hybridMultilevel"/>
    <w:tmpl w:val="5DEEF5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23641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21197E7C"/>
    <w:multiLevelType w:val="hybridMultilevel"/>
    <w:tmpl w:val="EB2C79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1C6C"/>
    <w:multiLevelType w:val="hybridMultilevel"/>
    <w:tmpl w:val="18E2D4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0FA5"/>
    <w:multiLevelType w:val="hybridMultilevel"/>
    <w:tmpl w:val="9B8CB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3679D"/>
    <w:multiLevelType w:val="hybridMultilevel"/>
    <w:tmpl w:val="55004A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288"/>
        </w:pPr>
        <w:rPr>
          <w:rFonts w:ascii="Symbol" w:hAnsi="Symbol"/>
          <w:snapToGrid/>
          <w:spacing w:val="1"/>
          <w:sz w:val="22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1008" w:hanging="360"/>
        </w:pPr>
        <w:rPr>
          <w:rFonts w:ascii="Symbol" w:hAnsi="Symbol"/>
          <w:snapToGrid/>
          <w:sz w:val="22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3B"/>
    <w:rsid w:val="00042FB3"/>
    <w:rsid w:val="000A1364"/>
    <w:rsid w:val="001042CC"/>
    <w:rsid w:val="0015486F"/>
    <w:rsid w:val="00172665"/>
    <w:rsid w:val="001E1682"/>
    <w:rsid w:val="00326A92"/>
    <w:rsid w:val="00395EC6"/>
    <w:rsid w:val="003C6158"/>
    <w:rsid w:val="004416C4"/>
    <w:rsid w:val="004A4C57"/>
    <w:rsid w:val="00554DA5"/>
    <w:rsid w:val="00601D98"/>
    <w:rsid w:val="0065386C"/>
    <w:rsid w:val="007366AC"/>
    <w:rsid w:val="007F7CD2"/>
    <w:rsid w:val="00876197"/>
    <w:rsid w:val="008A23F6"/>
    <w:rsid w:val="00915302"/>
    <w:rsid w:val="00966E16"/>
    <w:rsid w:val="00A515A0"/>
    <w:rsid w:val="00AE77CE"/>
    <w:rsid w:val="00B4706E"/>
    <w:rsid w:val="00C552AE"/>
    <w:rsid w:val="00C703EF"/>
    <w:rsid w:val="00CA55AC"/>
    <w:rsid w:val="00D340C2"/>
    <w:rsid w:val="00D84492"/>
    <w:rsid w:val="00D975C8"/>
    <w:rsid w:val="00ED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47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B470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4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gadmriobamba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EndaraA</dc:creator>
  <cp:lastModifiedBy>EndaraA</cp:lastModifiedBy>
  <cp:revision>12</cp:revision>
  <cp:lastPrinted>2015-03-24T16:14:00Z</cp:lastPrinted>
  <dcterms:created xsi:type="dcterms:W3CDTF">2015-03-23T14:21:00Z</dcterms:created>
  <dcterms:modified xsi:type="dcterms:W3CDTF">2015-03-24T19:55:00Z</dcterms:modified>
</cp:coreProperties>
</file>